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84"/>
        <w:spacing w:before="43" w:line="184" w:lineRule="auto"/>
        <w:outlineLvl w:val="0"/>
        <w:rPr>
          <w:rFonts w:ascii="Baskerville" w:hAnsi="Baskerville" w:eastAsia="Baskerville" w:cs="Baskerville"/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St.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Joseph’s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Primary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School</w:t>
      </w:r>
    </w:p>
    <w:p>
      <w:pPr>
        <w:ind w:left="1642"/>
        <w:spacing w:before="120" w:line="184" w:lineRule="auto"/>
        <w:rPr>
          <w:rFonts w:ascii="Baskerville" w:hAnsi="Baskerville" w:eastAsia="Baskerville" w:cs="Baskerville"/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</w:rPr>
        <w:t>Primary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4"/>
        </w:rPr>
        <w:t>2-5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Special</w:t>
      </w:r>
      <w:r>
        <w:rPr>
          <w:rFonts w:ascii="Baskerville" w:hAnsi="Baskerville" w:eastAsia="Baskerville" w:cs="Baskerville"/>
          <w:sz w:val="24"/>
          <w:szCs w:val="24"/>
          <w:spacing w:val="-6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Admissions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for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the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School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Year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4"/>
        </w:rPr>
        <w:t>2026/2027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9" w:line="192" w:lineRule="auto"/>
        <w:rPr/>
      </w:pPr>
      <w:r>
        <w:rPr>
          <w:spacing w:val="-1"/>
        </w:rPr>
        <w:t>Things to note:</w:t>
      </w:r>
    </w:p>
    <w:p>
      <w:pPr>
        <w:pStyle w:val="BodyText"/>
        <w:ind w:left="360" w:right="361" w:hanging="337"/>
        <w:spacing w:before="107" w:line="242" w:lineRule="auto"/>
        <w:outlineLvl w:val="1"/>
        <w:rPr>
          <w:rFonts w:ascii="Baskerville" w:hAnsi="Baskerville" w:eastAsia="Baskerville" w:cs="Baskerville"/>
        </w:rPr>
      </w:pPr>
      <w:r>
        <w:rPr>
          <w:spacing w:val="-1"/>
        </w:rPr>
        <w:t>1.   Applicants for admissions to Primary 2-5 should submit the</w:t>
      </w:r>
      <w:r>
        <w:rPr>
          <w:spacing w:val="22"/>
        </w:rPr>
        <w:t xml:space="preserve"> </w:t>
      </w:r>
      <w:r>
        <w:rPr>
          <w:spacing w:val="-1"/>
        </w:rPr>
        <w:t>following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9"/>
        </w:rPr>
        <w:t xml:space="preserve"> </w:t>
      </w:r>
      <w:r>
        <w:rPr>
          <w:spacing w:val="-1"/>
        </w:rPr>
        <w:t>4</w:t>
      </w:r>
      <w:r>
        <w:rPr>
          <w:sz w:val="16"/>
          <w:szCs w:val="16"/>
          <w:spacing w:val="-1"/>
          <w:position w:val="9"/>
        </w:rPr>
        <w:t>th</w:t>
      </w:r>
      <w:r>
        <w:rPr>
          <w:sz w:val="16"/>
          <w:szCs w:val="16"/>
          <w:spacing w:val="26"/>
          <w:position w:val="9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May,</w:t>
      </w:r>
      <w:r>
        <w:rPr>
          <w:rFonts w:ascii="Baskerville" w:hAnsi="Baskerville" w:eastAsia="Baskerville" w:cs="Baskerville"/>
          <w:spacing w:val="6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2026</w:t>
      </w:r>
      <w:r>
        <w:rPr>
          <w:rFonts w:ascii="Baskerville" w:hAnsi="Baskerville" w:eastAsia="Baskerville" w:cs="Baskerville"/>
          <w:spacing w:val="-1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–</w:t>
      </w:r>
      <w:r>
        <w:rPr>
          <w:rFonts w:ascii="Baskerville" w:hAnsi="Baskerville" w:eastAsia="Baskerville" w:cs="Baskerville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22</w:t>
      </w:r>
      <w:r>
        <w:rPr>
          <w:rFonts w:ascii="Baskerville" w:hAnsi="Baskerville" w:eastAsia="Baskerville" w:cs="Baskerville"/>
          <w:sz w:val="16"/>
          <w:szCs w:val="16"/>
          <w:b/>
          <w:bCs/>
          <w:spacing w:val="-1"/>
          <w:position w:val="7"/>
        </w:rPr>
        <w:t>nd</w:t>
      </w:r>
      <w:r>
        <w:rPr>
          <w:rFonts w:ascii="Baskerville" w:hAnsi="Baskerville" w:eastAsia="Baskerville" w:cs="Baskerville"/>
          <w:sz w:val="16"/>
          <w:szCs w:val="16"/>
          <w:spacing w:val="31"/>
          <w:position w:val="7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May,</w:t>
      </w:r>
      <w:r>
        <w:rPr>
          <w:rFonts w:ascii="Baskerville" w:hAnsi="Baskerville" w:eastAsia="Baskerville" w:cs="Baskerville"/>
          <w:spacing w:val="-1"/>
        </w:rPr>
        <w:t xml:space="preserve"> </w:t>
      </w:r>
      <w:r>
        <w:rPr>
          <w:rFonts w:ascii="Baskerville" w:hAnsi="Baskerville" w:eastAsia="Baskerville" w:cs="Baskerville"/>
          <w:b/>
          <w:bCs/>
          <w:spacing w:val="-1"/>
        </w:rPr>
        <w:t>2026:</w:t>
      </w:r>
    </w:p>
    <w:p>
      <w:pPr>
        <w:pStyle w:val="BodyText"/>
        <w:ind w:left="375"/>
        <w:spacing w:before="104" w:line="198" w:lineRule="auto"/>
        <w:rPr/>
      </w:pPr>
      <w:r>
        <w:rPr>
          <w:position w:val="2"/>
        </w:rPr>
        <w:drawing>
          <wp:inline distT="0" distB="0" distL="0" distR="0">
            <wp:extent cx="108203" cy="11186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3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 </w:t>
      </w:r>
      <w:r>
        <w:rPr>
          <w:spacing w:val="-1"/>
        </w:rPr>
        <w:t>Application Form (Appendix</w:t>
      </w:r>
      <w:r>
        <w:rPr>
          <w:spacing w:val="34"/>
        </w:rPr>
        <w:t xml:space="preserve"> </w:t>
      </w:r>
      <w:r>
        <w:rPr>
          <w:spacing w:val="-1"/>
        </w:rPr>
        <w:t>1)</w:t>
      </w:r>
    </w:p>
    <w:p>
      <w:pPr>
        <w:pStyle w:val="BodyText"/>
        <w:ind w:left="375"/>
        <w:spacing w:before="132" w:line="198" w:lineRule="auto"/>
        <w:rPr/>
      </w:pPr>
      <w:r>
        <w:rPr>
          <w:position w:val="2"/>
        </w:rPr>
        <w:drawing>
          <wp:inline distT="0" distB="0" distL="0" distR="0">
            <wp:extent cx="108203" cy="11186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3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 </w:t>
      </w:r>
      <w:r>
        <w:rPr/>
        <w:t>A Cover Letter – the following should be shown clearl</w:t>
      </w:r>
      <w:r>
        <w:rPr>
          <w:spacing w:val="-1"/>
        </w:rPr>
        <w:t>y in the letter:</w:t>
      </w:r>
    </w:p>
    <w:p>
      <w:pPr>
        <w:pStyle w:val="BodyText"/>
        <w:ind w:left="855"/>
        <w:spacing w:before="139" w:line="192" w:lineRule="auto"/>
        <w:rPr/>
      </w:pPr>
      <w:r>
        <w:rPr>
          <w:position w:val="4"/>
        </w:rPr>
        <w:drawing>
          <wp:inline distT="0" distB="0" distL="0" distR="0">
            <wp:extent cx="101041" cy="8961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Reason(s) for your appl</w:t>
      </w:r>
      <w:r>
        <w:rPr>
          <w:spacing w:val="-1"/>
        </w:rPr>
        <w:t>ication</w:t>
      </w:r>
    </w:p>
    <w:p>
      <w:pPr>
        <w:pStyle w:val="BodyText"/>
        <w:ind w:left="855"/>
        <w:spacing w:before="139" w:line="192" w:lineRule="auto"/>
        <w:rPr/>
      </w:pPr>
      <w:r>
        <w:rPr>
          <w:position w:val="2"/>
        </w:rPr>
        <w:drawing>
          <wp:inline distT="0" distB="0" distL="0" distR="0">
            <wp:extent cx="101041" cy="8961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>
          <w:spacing w:val="-1"/>
        </w:rPr>
        <w:t>Parents</w:t>
      </w:r>
      <w:r>
        <w:rPr>
          <w:spacing w:val="-35"/>
        </w:rPr>
        <w:t xml:space="preserve"> </w:t>
      </w:r>
      <w:r>
        <w:rPr>
          <w:spacing w:val="-1"/>
        </w:rPr>
        <w:t>’</w:t>
      </w:r>
      <w:r>
        <w:rPr>
          <w:spacing w:val="-30"/>
        </w:rPr>
        <w:t xml:space="preserve"> </w:t>
      </w:r>
      <w:r>
        <w:rPr>
          <w:spacing w:val="-1"/>
        </w:rPr>
        <w:t>Contact Numbers</w:t>
      </w:r>
    </w:p>
    <w:p>
      <w:pPr>
        <w:pStyle w:val="BodyText"/>
        <w:ind w:left="846" w:right="240" w:hanging="471"/>
        <w:spacing w:before="133" w:line="277" w:lineRule="auto"/>
        <w:rPr/>
      </w:pPr>
      <w:r>
        <w:rPr>
          <w:position w:val="2"/>
        </w:rPr>
        <w:drawing>
          <wp:inline distT="0" distB="0" distL="0" distR="0">
            <wp:extent cx="108203" cy="11186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3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  </w:t>
      </w:r>
      <w:r>
        <w:rPr/>
        <w:t>A</w:t>
      </w:r>
      <w:r>
        <w:rPr>
          <w:spacing w:val="-11"/>
        </w:rPr>
        <w:t xml:space="preserve"> </w:t>
      </w:r>
      <w:r>
        <w:rPr/>
        <w:t>Portfolio</w:t>
      </w:r>
      <w:r>
        <w:rPr>
          <w:spacing w:val="3"/>
        </w:rPr>
        <w:t xml:space="preserve"> (</w:t>
      </w:r>
      <w:r>
        <w:rPr/>
        <w:t>a</w:t>
      </w:r>
      <w:r>
        <w:rPr>
          <w:spacing w:val="3"/>
        </w:rPr>
        <w:t xml:space="preserve"> </w:t>
      </w:r>
      <w:r>
        <w:rPr/>
        <w:t>maximum</w:t>
      </w:r>
      <w:r>
        <w:rPr>
          <w:spacing w:val="3"/>
        </w:rPr>
        <w:t xml:space="preserve"> </w:t>
      </w:r>
      <w:r>
        <w:rPr/>
        <w:t>of</w:t>
      </w:r>
      <w:r>
        <w:rPr>
          <w:spacing w:val="3"/>
        </w:rPr>
        <w:t xml:space="preserve"> 10 </w:t>
      </w:r>
      <w:r>
        <w:rPr/>
        <w:t>single</w:t>
      </w:r>
      <w:r>
        <w:rPr>
          <w:spacing w:val="3"/>
        </w:rPr>
        <w:t>-</w:t>
      </w:r>
      <w:r>
        <w:rPr/>
        <w:t>sidedA</w:t>
      </w:r>
      <w:r>
        <w:rPr>
          <w:spacing w:val="3"/>
        </w:rPr>
        <w:t>4 </w:t>
      </w:r>
      <w:r>
        <w:rPr/>
        <w:t>pages</w:t>
      </w:r>
      <w:r>
        <w:rPr>
          <w:spacing w:val="3"/>
        </w:rPr>
        <w:t>) – </w:t>
      </w:r>
      <w:r>
        <w:rPr/>
        <w:t>the</w:t>
      </w:r>
      <w:r>
        <w:rPr>
          <w:spacing w:val="3"/>
        </w:rPr>
        <w:t xml:space="preserve"> </w:t>
      </w:r>
      <w:r>
        <w:rPr/>
        <w:t>following</w:t>
      </w:r>
      <w:r>
        <w:rPr>
          <w:spacing w:val="3"/>
        </w:rPr>
        <w:t xml:space="preserve"> </w:t>
      </w:r>
      <w:r>
        <w:rPr/>
        <w:t>information</w:t>
      </w:r>
      <w:r>
        <w:rPr>
          <w:spacing w:val="3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/>
        <w:t>the </w:t>
      </w:r>
      <w:r>
        <w:rPr>
          <w:spacing w:val="-1"/>
        </w:rPr>
        <w:t>students should be included:</w:t>
      </w:r>
    </w:p>
    <w:p>
      <w:pPr>
        <w:pStyle w:val="BodyText"/>
        <w:ind w:left="855"/>
        <w:spacing w:before="90" w:line="193" w:lineRule="auto"/>
        <w:rPr/>
      </w:pPr>
      <w:r>
        <w:rPr>
          <w:position w:val="4"/>
        </w:rPr>
        <w:drawing>
          <wp:inline distT="0" distB="0" distL="0" distR="0">
            <wp:extent cx="101041" cy="8961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recent passport photo</w:t>
      </w:r>
    </w:p>
    <w:p>
      <w:pPr>
        <w:pStyle w:val="BodyText"/>
        <w:ind w:left="855"/>
        <w:spacing w:before="138" w:line="192" w:lineRule="auto"/>
        <w:rPr/>
      </w:pPr>
      <w:r>
        <w:rPr>
          <w:position w:val="4"/>
        </w:rPr>
        <w:drawing>
          <wp:inline distT="0" distB="0" distL="0" distR="0">
            <wp:extent cx="101041" cy="8961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Academic Reports in previous and curren</w:t>
      </w:r>
      <w:r>
        <w:rPr>
          <w:spacing w:val="-1"/>
        </w:rPr>
        <w:t>t years</w:t>
      </w:r>
    </w:p>
    <w:p>
      <w:pPr>
        <w:pStyle w:val="BodyText"/>
        <w:ind w:left="855"/>
        <w:spacing w:before="140" w:line="192" w:lineRule="auto"/>
        <w:rPr/>
      </w:pPr>
      <w:r>
        <w:rPr>
          <w:position w:val="4"/>
        </w:rPr>
        <w:drawing>
          <wp:inline distT="0" distB="0" distL="0" distR="0">
            <wp:extent cx="101041" cy="8961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/>
        <w:t>Conduct Reports in previous and current years (if</w:t>
      </w:r>
      <w:r>
        <w:rPr>
          <w:spacing w:val="-11"/>
        </w:rPr>
        <w:t xml:space="preserve"> </w:t>
      </w:r>
      <w:r>
        <w:rPr/>
        <w:t>any)</w:t>
      </w:r>
    </w:p>
    <w:p>
      <w:pPr>
        <w:pStyle w:val="BodyText"/>
        <w:ind w:left="855"/>
        <w:spacing w:before="139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/>
        <w:t>Testimonials</w:t>
      </w:r>
      <w:r>
        <w:rPr>
          <w:spacing w:val="1"/>
        </w:rPr>
        <w:t xml:space="preserve"> / </w:t>
      </w:r>
      <w:r>
        <w:rPr/>
        <w:t>commendations</w:t>
      </w:r>
      <w:r>
        <w:rPr>
          <w:spacing w:val="1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achievements</w:t>
      </w:r>
      <w:r>
        <w:rPr>
          <w:spacing w:val="1"/>
        </w:rPr>
        <w:t xml:space="preserve"> (</w:t>
      </w:r>
      <w:r>
        <w:rPr/>
        <w:t>if</w:t>
      </w:r>
      <w:r>
        <w:rPr>
          <w:spacing w:val="-15"/>
        </w:rPr>
        <w:t xml:space="preserve"> </w:t>
      </w:r>
      <w:r>
        <w:rPr/>
        <w:t>any</w:t>
      </w:r>
      <w:r>
        <w:rPr>
          <w:spacing w:val="1"/>
        </w:rPr>
        <w:t>)</w:t>
      </w:r>
    </w:p>
    <w:p>
      <w:pPr>
        <w:pStyle w:val="BodyText"/>
        <w:ind w:left="855"/>
        <w:spacing w:before="139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</w:t>
      </w:r>
      <w:r>
        <w:rPr/>
        <w:t>Referral</w:t>
      </w:r>
      <w:r>
        <w:rPr>
          <w:spacing w:val="2"/>
        </w:rPr>
        <w:t xml:space="preserve"> </w:t>
      </w:r>
      <w:r>
        <w:rPr/>
        <w:t>letter</w:t>
      </w:r>
      <w:r>
        <w:rPr>
          <w:spacing w:val="2"/>
        </w:rPr>
        <w:t xml:space="preserve"> (</w:t>
      </w:r>
      <w:r>
        <w:rPr/>
        <w:t>if</w:t>
      </w:r>
      <w:r>
        <w:rPr>
          <w:spacing w:val="-12"/>
        </w:rPr>
        <w:t xml:space="preserve"> </w:t>
      </w:r>
      <w:r>
        <w:rPr/>
        <w:t>any</w:t>
      </w:r>
      <w:r>
        <w:rPr>
          <w:spacing w:val="2"/>
        </w:rPr>
        <w:t>)</w:t>
      </w:r>
    </w:p>
    <w:p>
      <w:pPr>
        <w:pStyle w:val="BodyText"/>
        <w:ind w:left="851"/>
        <w:spacing w:before="142" w:line="171" w:lineRule="auto"/>
        <w:rPr>
          <w:rFonts w:ascii="PingFang SC" w:hAnsi="PingFang SC" w:eastAsia="PingFang SC" w:cs="PingFang SC"/>
        </w:rPr>
      </w:pPr>
      <w:r>
        <w:rPr>
          <w:spacing w:val="-14"/>
        </w:rPr>
        <w:t>*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Please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do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not</w:t>
      </w:r>
      <w:r>
        <w:rPr>
          <w:rFonts w:ascii="PingFang SC" w:hAnsi="PingFang SC" w:eastAsia="PingFang SC" w:cs="PingFang SC"/>
          <w:spacing w:val="-25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hand</w:t>
      </w:r>
      <w:r>
        <w:rPr>
          <w:rFonts w:ascii="PingFang SC" w:hAnsi="PingFang SC" w:eastAsia="PingFang SC" w:cs="PingFang SC"/>
          <w:spacing w:val="-26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in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USBs,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clear</w:t>
      </w:r>
      <w:r>
        <w:rPr>
          <w:rFonts w:ascii="PingFang SC" w:hAnsi="PingFang SC" w:eastAsia="PingFang SC" w:cs="PingFang SC"/>
          <w:spacing w:val="-61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folders,</w:t>
      </w:r>
      <w:r>
        <w:rPr>
          <w:rFonts w:ascii="PingFang SC" w:hAnsi="PingFang SC" w:eastAsia="PingFang SC" w:cs="PingFang SC"/>
          <w:spacing w:val="-14"/>
        </w:rPr>
        <w:t xml:space="preserve"> </w:t>
      </w:r>
      <w:r>
        <w:rPr>
          <w:rFonts w:ascii="PingFang SC" w:hAnsi="PingFang SC" w:eastAsia="PingFang SC" w:cs="PingFang SC"/>
          <w:b/>
          <w:bCs/>
          <w:i/>
          <w:iCs/>
          <w:spacing w:val="-14"/>
        </w:rPr>
        <w:t>etc.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spacing w:before="70" w:line="192" w:lineRule="auto"/>
        <w:rPr/>
      </w:pPr>
      <w:r>
        <w:rPr/>
        <w:t>2. There will be TWO rounds of</w:t>
      </w:r>
      <w:r>
        <w:rPr>
          <w:spacing w:val="-13"/>
        </w:rPr>
        <w:t xml:space="preserve"> </w:t>
      </w:r>
      <w:r>
        <w:rPr/>
        <w:t>shortlisting:</w:t>
      </w:r>
    </w:p>
    <w:p>
      <w:pPr>
        <w:pStyle w:val="BodyText"/>
        <w:ind w:left="375"/>
        <w:spacing w:before="132" w:line="198" w:lineRule="auto"/>
        <w:rPr/>
      </w:pPr>
      <w:r>
        <w:rPr/>
        <w:drawing>
          <wp:inline distT="0" distB="0" distL="0" distR="0">
            <wp:extent cx="108203" cy="11186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3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  </w:t>
      </w:r>
      <w:r>
        <w:rPr>
          <w:spacing w:val="-1"/>
        </w:rPr>
        <w:t>First Round:</w:t>
      </w:r>
    </w:p>
    <w:p>
      <w:pPr>
        <w:pStyle w:val="BodyText"/>
        <w:ind w:left="843" w:firstLine="6"/>
        <w:spacing w:before="143" w:line="285" w:lineRule="auto"/>
        <w:rPr/>
      </w:pPr>
      <w:r>
        <w:rPr/>
        <w:t>Shortlisted</w:t>
      </w:r>
      <w:r>
        <w:rPr>
          <w:spacing w:val="10"/>
        </w:rPr>
        <w:t xml:space="preserve"> </w:t>
      </w:r>
      <w:r>
        <w:rPr/>
        <w:t>applicants</w:t>
      </w:r>
      <w:r>
        <w:rPr>
          <w:spacing w:val="10"/>
        </w:rPr>
        <w:t xml:space="preserve"> </w:t>
      </w:r>
      <w:r>
        <w:rPr/>
        <w:t>will</w:t>
      </w:r>
      <w:r>
        <w:rPr>
          <w:spacing w:val="10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notified</w:t>
      </w:r>
      <w:r>
        <w:rPr>
          <w:spacing w:val="10"/>
        </w:rPr>
        <w:t xml:space="preserve"> </w:t>
      </w:r>
      <w:r>
        <w:rPr/>
        <w:t>by</w:t>
      </w:r>
      <w:r>
        <w:rPr>
          <w:spacing w:val="10"/>
        </w:rPr>
        <w:t xml:space="preserve"> </w:t>
      </w:r>
      <w:r>
        <w:rPr/>
        <w:t>telephone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>
          <w:rFonts w:ascii="Baskerville" w:hAnsi="Baskerville" w:eastAsia="Baskerville" w:cs="Baskerville"/>
          <w:b/>
          <w:bCs/>
        </w:rPr>
        <w:t>Written</w:t>
      </w:r>
      <w:r>
        <w:rPr>
          <w:rFonts w:ascii="Baskerville" w:hAnsi="Baskerville" w:eastAsia="Baskerville" w:cs="Baskerville"/>
          <w:spacing w:val="-7"/>
        </w:rPr>
        <w:t xml:space="preserve"> </w:t>
      </w:r>
      <w:r>
        <w:rPr>
          <w:rFonts w:ascii="Baskerville" w:hAnsi="Baskerville" w:eastAsia="Baskerville" w:cs="Baskerville"/>
          <w:b/>
          <w:bCs/>
        </w:rPr>
        <w:t>Assessment</w:t>
      </w:r>
      <w:r>
        <w:rPr>
          <w:spacing w:val="10"/>
        </w:rPr>
        <w:t>. </w:t>
      </w:r>
      <w:r>
        <w:rPr/>
        <w:t>Details</w:t>
      </w:r>
      <w:r>
        <w:rPr>
          <w:spacing w:val="10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/>
        <w:t>the </w:t>
      </w:r>
      <w:r>
        <w:rPr>
          <w:spacing w:val="-1"/>
        </w:rPr>
        <w:t>assessment are as</w:t>
      </w:r>
      <w:r>
        <w:rPr>
          <w:spacing w:val="15"/>
        </w:rPr>
        <w:t xml:space="preserve"> </w:t>
      </w:r>
      <w:r>
        <w:rPr>
          <w:spacing w:val="-1"/>
        </w:rPr>
        <w:t>follows:</w:t>
      </w:r>
    </w:p>
    <w:p>
      <w:pPr>
        <w:pStyle w:val="BodyText"/>
        <w:ind w:left="855"/>
        <w:spacing w:before="1" w:line="203" w:lineRule="auto"/>
        <w:rPr>
          <w:rFonts w:ascii="Baskerville" w:hAnsi="Baskerville" w:eastAsia="Baskerville" w:cs="Baskerville"/>
        </w:rPr>
      </w:pPr>
      <w:r>
        <w:rPr>
          <w:position w:val="2"/>
        </w:rPr>
        <w:drawing>
          <wp:inline distT="0" distB="0" distL="0" distR="0">
            <wp:extent cx="101041" cy="8961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/>
        <w:t>Date</w:t>
      </w:r>
      <w:r>
        <w:rPr>
          <w:spacing w:val="2"/>
        </w:rPr>
        <w:t>: </w:t>
      </w:r>
      <w:r>
        <w:rPr>
          <w:rFonts w:ascii="Baskerville" w:hAnsi="Baskerville" w:eastAsia="Baskerville" w:cs="Baskerville"/>
          <w:b/>
          <w:bCs/>
          <w:spacing w:val="2"/>
        </w:rPr>
        <w:t>15</w:t>
      </w:r>
      <w:r>
        <w:rPr>
          <w:rFonts w:ascii="Baskerville" w:hAnsi="Baskerville" w:eastAsia="Baskerville" w:cs="Baskerville"/>
          <w:sz w:val="16"/>
          <w:szCs w:val="16"/>
          <w:b/>
          <w:bCs/>
          <w:position w:val="7"/>
        </w:rPr>
        <w:t>th</w:t>
      </w:r>
      <w:r>
        <w:rPr>
          <w:rFonts w:ascii="Baskerville" w:hAnsi="Baskerville" w:eastAsia="Baskerville" w:cs="Baskerville"/>
          <w:sz w:val="16"/>
          <w:szCs w:val="16"/>
          <w:spacing w:val="26"/>
          <w:w w:val="101"/>
          <w:position w:val="7"/>
        </w:rPr>
        <w:t xml:space="preserve"> </w:t>
      </w:r>
      <w:r>
        <w:rPr>
          <w:rFonts w:ascii="Baskerville" w:hAnsi="Baskerville" w:eastAsia="Baskerville" w:cs="Baskerville"/>
          <w:b/>
          <w:bCs/>
        </w:rPr>
        <w:t>June</w:t>
      </w:r>
      <w:r>
        <w:rPr>
          <w:rFonts w:ascii="Baskerville" w:hAnsi="Baskerville" w:eastAsia="Baskerville" w:cs="Baskerville"/>
          <w:b/>
          <w:bCs/>
          <w:spacing w:val="2"/>
        </w:rPr>
        <w:t>,</w:t>
      </w:r>
      <w:r>
        <w:rPr>
          <w:rFonts w:ascii="Baskerville" w:hAnsi="Baskerville" w:eastAsia="Baskerville" w:cs="Baskerville"/>
          <w:spacing w:val="2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2026</w:t>
      </w:r>
      <w:r>
        <w:rPr>
          <w:rFonts w:ascii="Baskerville" w:hAnsi="Baskerville" w:eastAsia="Baskerville" w:cs="Baskerville"/>
          <w:spacing w:val="2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–</w:t>
      </w:r>
      <w:r>
        <w:rPr>
          <w:rFonts w:ascii="Baskerville" w:hAnsi="Baskerville" w:eastAsia="Baskerville" w:cs="Baskerville"/>
          <w:spacing w:val="2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26</w:t>
      </w:r>
      <w:r>
        <w:rPr>
          <w:rFonts w:ascii="Baskerville" w:hAnsi="Baskerville" w:eastAsia="Baskerville" w:cs="Baskerville"/>
          <w:sz w:val="16"/>
          <w:szCs w:val="16"/>
          <w:b/>
          <w:bCs/>
          <w:position w:val="7"/>
        </w:rPr>
        <w:t>th</w:t>
      </w:r>
      <w:r>
        <w:rPr>
          <w:rFonts w:ascii="Baskerville" w:hAnsi="Baskerville" w:eastAsia="Baskerville" w:cs="Baskerville"/>
          <w:sz w:val="16"/>
          <w:szCs w:val="16"/>
          <w:spacing w:val="22"/>
          <w:position w:val="7"/>
        </w:rPr>
        <w:t xml:space="preserve"> </w:t>
      </w:r>
      <w:r>
        <w:rPr>
          <w:rFonts w:ascii="Baskerville" w:hAnsi="Baskerville" w:eastAsia="Baskerville" w:cs="Baskerville"/>
          <w:b/>
          <w:bCs/>
        </w:rPr>
        <w:t>June</w:t>
      </w:r>
      <w:r>
        <w:rPr>
          <w:rFonts w:ascii="Baskerville" w:hAnsi="Baskerville" w:eastAsia="Baskerville" w:cs="Baskerville"/>
          <w:b/>
          <w:bCs/>
          <w:spacing w:val="2"/>
        </w:rPr>
        <w:t>,</w:t>
      </w:r>
      <w:r>
        <w:rPr>
          <w:rFonts w:ascii="Baskerville" w:hAnsi="Baskerville" w:eastAsia="Baskerville" w:cs="Baskerville"/>
          <w:spacing w:val="2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2026</w:t>
      </w:r>
    </w:p>
    <w:p>
      <w:pPr>
        <w:pStyle w:val="BodyText"/>
        <w:ind w:left="855"/>
        <w:spacing w:before="111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</w:t>
      </w:r>
      <w:r>
        <w:rPr/>
        <w:t>Subjects: Chinese, English, Mathe</w:t>
      </w:r>
      <w:r>
        <w:rPr>
          <w:spacing w:val="-1"/>
        </w:rPr>
        <w:t>matics (in English)</w:t>
      </w:r>
    </w:p>
    <w:p>
      <w:pPr>
        <w:pStyle w:val="BodyText"/>
        <w:ind w:left="855"/>
        <w:spacing w:before="140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</w:t>
      </w:r>
      <w:r>
        <w:rPr/>
        <w:t>Bring stationery and colour pencils for the asse</w:t>
      </w:r>
      <w:r>
        <w:rPr>
          <w:spacing w:val="-1"/>
        </w:rPr>
        <w:t>ssment</w:t>
      </w:r>
    </w:p>
    <w:p>
      <w:pPr>
        <w:pStyle w:val="BodyText"/>
        <w:ind w:left="855"/>
        <w:spacing w:before="139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Bring current students</w:t>
      </w:r>
      <w:r>
        <w:rPr>
          <w:spacing w:val="-31"/>
        </w:rPr>
        <w:t xml:space="preserve"> </w:t>
      </w:r>
      <w:r>
        <w:rPr/>
        <w:t>’</w:t>
      </w:r>
      <w:r>
        <w:rPr>
          <w:spacing w:val="-31"/>
        </w:rPr>
        <w:t xml:space="preserve"> </w:t>
      </w:r>
      <w:r>
        <w:rPr/>
        <w:t>card / handbook / report card </w:t>
      </w:r>
      <w:r>
        <w:rPr>
          <w:spacing w:val="-1"/>
        </w:rPr>
        <w:t>for identification</w:t>
      </w:r>
    </w:p>
    <w:p>
      <w:pPr>
        <w:pStyle w:val="BodyText"/>
        <w:ind w:left="855"/>
        <w:spacing w:before="139" w:line="192" w:lineRule="auto"/>
        <w:rPr/>
      </w:pPr>
      <w:r>
        <w:rPr>
          <w:position w:val="4"/>
        </w:rPr>
        <w:drawing>
          <wp:inline distT="0" distB="0" distL="0" distR="0">
            <wp:extent cx="101041" cy="8961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</w:t>
      </w:r>
      <w:r>
        <w:rPr/>
        <w:t>Bring water and tissu</w:t>
      </w:r>
      <w:r>
        <w:rPr>
          <w:spacing w:val="-1"/>
        </w:rPr>
        <w:t>e paper</w:t>
      </w:r>
    </w:p>
    <w:p>
      <w:pPr>
        <w:pStyle w:val="BodyText"/>
        <w:ind w:left="375"/>
        <w:spacing w:before="132" w:line="198" w:lineRule="auto"/>
        <w:rPr/>
      </w:pPr>
      <w:r>
        <w:rPr/>
        <w:drawing>
          <wp:inline distT="0" distB="0" distL="0" distR="0">
            <wp:extent cx="108203" cy="111861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03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</w:t>
      </w:r>
      <w:r>
        <w:rPr>
          <w:spacing w:val="-2"/>
        </w:rPr>
        <w:t>Second Round:</w:t>
      </w:r>
    </w:p>
    <w:p>
      <w:pPr>
        <w:pStyle w:val="BodyText"/>
        <w:ind w:left="845" w:right="149" w:hanging="9"/>
        <w:spacing w:before="140" w:line="290" w:lineRule="auto"/>
        <w:rPr>
          <w:rFonts w:ascii="Baskerville" w:hAnsi="Baskerville" w:eastAsia="Baskerville" w:cs="Baskerville"/>
        </w:rPr>
      </w:pPr>
      <w:r>
        <w:rPr/>
        <w:t>After the written assessment, shortlisted applicants and their parents will be invited to the </w:t>
      </w:r>
      <w:r>
        <w:rPr>
          <w:spacing w:val="3"/>
        </w:rPr>
        <w:t>school by telephone for </w:t>
      </w:r>
      <w:r>
        <w:rPr>
          <w:rFonts w:ascii="Baskerville" w:hAnsi="Baskerville" w:eastAsia="Baskerville" w:cs="Baskerville"/>
          <w:b/>
          <w:bCs/>
          <w:spacing w:val="2"/>
        </w:rPr>
        <w:t>Special</w:t>
      </w:r>
      <w:r>
        <w:rPr>
          <w:rFonts w:ascii="Baskerville" w:hAnsi="Baskerville" w:eastAsia="Baskerville" w:cs="Baskerville"/>
          <w:spacing w:val="-11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Admissions</w:t>
      </w:r>
      <w:r>
        <w:rPr>
          <w:rFonts w:ascii="Baskerville" w:hAnsi="Baskerville" w:eastAsia="Baskerville" w:cs="Baskerville"/>
          <w:spacing w:val="2"/>
        </w:rPr>
        <w:t xml:space="preserve"> </w:t>
      </w:r>
      <w:r>
        <w:rPr>
          <w:rFonts w:ascii="Baskerville" w:hAnsi="Baskerville" w:eastAsia="Baskerville" w:cs="Baskerville"/>
          <w:b/>
          <w:bCs/>
          <w:spacing w:val="2"/>
        </w:rPr>
        <w:t>Interviews.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9" w:line="192" w:lineRule="auto"/>
        <w:rPr/>
      </w:pPr>
      <w:r>
        <w:rPr/>
        <w:t>3. If</w:t>
      </w:r>
      <w:r>
        <w:rPr>
          <w:spacing w:val="-23"/>
        </w:rPr>
        <w:t xml:space="preserve"> </w:t>
      </w:r>
      <w:r>
        <w:rPr/>
        <w:t>no vacancies are available, all records of</w:t>
      </w:r>
      <w:r>
        <w:rPr>
          <w:spacing w:val="-15"/>
        </w:rPr>
        <w:t xml:space="preserve"> </w:t>
      </w:r>
      <w:r>
        <w:rPr/>
        <w:t>applicants will be</w:t>
      </w:r>
      <w:r>
        <w:rPr>
          <w:spacing w:val="7"/>
        </w:rPr>
        <w:t xml:space="preserve"> </w:t>
      </w:r>
      <w:r>
        <w:rPr/>
        <w:t>destroyed</w:t>
      </w:r>
      <w:r>
        <w:rPr>
          <w:spacing w:val="6"/>
        </w:rPr>
        <w:t xml:space="preserve"> </w:t>
      </w:r>
      <w:r>
        <w:rPr/>
        <w:t>i</w:t>
      </w:r>
      <w:r>
        <w:rPr>
          <w:spacing w:val="-1"/>
        </w:rPr>
        <w:t>n</w:t>
      </w:r>
      <w:r>
        <w:rPr>
          <w:spacing w:val="16"/>
          <w:w w:val="101"/>
        </w:rPr>
        <w:t xml:space="preserve"> </w:t>
      </w:r>
      <w:r>
        <w:rPr>
          <w:spacing w:val="-1"/>
        </w:rPr>
        <w:t>September,</w:t>
      </w:r>
      <w:r>
        <w:rPr>
          <w:spacing w:val="5"/>
        </w:rPr>
        <w:t xml:space="preserve"> </w:t>
      </w:r>
      <w:r>
        <w:rPr>
          <w:spacing w:val="-1"/>
        </w:rPr>
        <w:t>2026.</w:t>
      </w:r>
    </w:p>
    <w:p>
      <w:pPr>
        <w:pStyle w:val="BodyText"/>
        <w:ind w:left="242" w:right="27" w:hanging="6"/>
        <w:spacing w:before="140" w:line="298" w:lineRule="auto"/>
        <w:rPr/>
      </w:pPr>
      <w:r>
        <w:rPr/>
        <w:t>Applications will have to be filed in again for t</w:t>
      </w:r>
      <w:r>
        <w:rPr>
          <w:spacing w:val="-1"/>
        </w:rPr>
        <w:t>hose who are</w:t>
      </w:r>
      <w:r>
        <w:rPr>
          <w:spacing w:val="6"/>
        </w:rPr>
        <w:t xml:space="preserve"> </w:t>
      </w:r>
      <w:r>
        <w:rPr>
          <w:spacing w:val="-1"/>
        </w:rPr>
        <w:t>interested to</w:t>
      </w:r>
      <w:r>
        <w:rPr>
          <w:spacing w:val="11"/>
        </w:rPr>
        <w:t xml:space="preserve"> </w:t>
      </w:r>
      <w:r>
        <w:rPr>
          <w:spacing w:val="-1"/>
        </w:rPr>
        <w:t>apply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admission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>
          <w:spacing w:val="-1"/>
        </w:rPr>
        <w:t>another school year.</w:t>
      </w:r>
    </w:p>
    <w:p>
      <w:pPr>
        <w:spacing w:line="217" w:lineRule="exact"/>
        <w:rPr/>
      </w:pPr>
      <w:r/>
    </w:p>
    <w:tbl>
      <w:tblPr>
        <w:tblStyle w:val="TableNormal"/>
        <w:tblW w:w="8764" w:type="dxa"/>
        <w:tblInd w:w="434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764"/>
      </w:tblGrid>
      <w:tr>
        <w:trPr>
          <w:trHeight w:val="1451" w:hRule="atLeast"/>
        </w:trPr>
        <w:tc>
          <w:tcPr>
            <w:tcW w:w="8764" w:type="dxa"/>
            <w:vAlign w:val="top"/>
          </w:tcPr>
          <w:p>
            <w:pPr>
              <w:pStyle w:val="TableText"/>
              <w:ind w:left="111"/>
              <w:spacing w:before="99" w:line="192" w:lineRule="auto"/>
              <w:rPr/>
            </w:pPr>
            <w:r>
              <w:rPr>
                <w:color w:val="FF0000"/>
              </w:rPr>
              <w:t>Remarks: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A school redevelopment project is curren</w:t>
            </w:r>
            <w:r>
              <w:rPr>
                <w:color w:val="FF0000"/>
                <w:spacing w:val="-1"/>
              </w:rPr>
              <w:t>tly being planned.</w:t>
            </w:r>
            <w:r>
              <w:rPr>
                <w:color w:val="FF0000"/>
                <w:spacing w:val="15"/>
                <w:w w:val="101"/>
              </w:rPr>
              <w:t xml:space="preserve"> </w:t>
            </w:r>
            <w:r>
              <w:rPr>
                <w:color w:val="FF0000"/>
                <w:spacing w:val="-1"/>
              </w:rPr>
              <w:t>Subject to the</w:t>
            </w:r>
          </w:p>
          <w:p>
            <w:pPr>
              <w:pStyle w:val="TableText"/>
              <w:ind w:left="110" w:right="414" w:firstLine="6"/>
              <w:spacing w:before="140" w:line="284" w:lineRule="auto"/>
              <w:rPr/>
            </w:pPr>
            <w:r>
              <w:rPr>
                <w:color w:val="FF0000"/>
              </w:rPr>
              <w:t>funding approval of</w:t>
            </w:r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</w:rPr>
              <w:t>the Government, the school plans to reloc</w:t>
            </w:r>
            <w:r>
              <w:rPr>
                <w:color w:val="FF0000"/>
                <w:spacing w:val="-1"/>
              </w:rPr>
              <w:t>ate temporarily to</w:t>
            </w:r>
            <w:r>
              <w:rPr>
                <w:color w:val="FF0000"/>
                <w:spacing w:val="32"/>
              </w:rPr>
              <w:t xml:space="preserve"> </w:t>
            </w:r>
            <w:r>
              <w:rPr>
                <w:color w:val="FF0000"/>
                <w:spacing w:val="-1"/>
              </w:rPr>
              <w:t>1 Ma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Chai Hang Road, Wong Tai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0000"/>
                <w:spacing w:val="-1"/>
              </w:rPr>
              <w:t>Sin, Kowloon (the earliest being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  <w:spacing w:val="-1"/>
              </w:rPr>
              <w:t>August, 2026); however,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the</w:t>
            </w:r>
            <w:r>
              <w:rPr>
                <w:color w:val="FF0000"/>
                <w:spacing w:val="15"/>
              </w:rPr>
              <w:t xml:space="preserve"> </w:t>
            </w:r>
            <w:r>
              <w:rPr>
                <w:color w:val="FF0000"/>
                <w:spacing w:val="-1"/>
              </w:rPr>
              <w:t>School NET remains unchanged. i.e. Wa</w:t>
            </w:r>
            <w:r>
              <w:rPr>
                <w:color w:val="FF0000"/>
                <w:spacing w:val="-2"/>
              </w:rPr>
              <w:t>nchai NET</w:t>
            </w:r>
            <w:r>
              <w:rPr>
                <w:color w:val="FF0000"/>
                <w:spacing w:val="23"/>
              </w:rPr>
              <w:t xml:space="preserve"> </w:t>
            </w:r>
            <w:r>
              <w:rPr>
                <w:color w:val="FF0000"/>
                <w:spacing w:val="-2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193" w:right="1197" w:bottom="0" w:left="113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7"/>
        <w:rPr/>
      </w:pPr>
      <w:r/>
    </w:p>
    <w:tbl>
      <w:tblPr>
        <w:tblStyle w:val="TableNormal"/>
        <w:tblW w:w="1430" w:type="dxa"/>
        <w:tblInd w:w="7809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1430"/>
      </w:tblGrid>
      <w:tr>
        <w:trPr>
          <w:trHeight w:val="512" w:hRule="atLeast"/>
        </w:trPr>
        <w:tc>
          <w:tcPr>
            <w:tcW w:w="1430" w:type="dxa"/>
            <w:vAlign w:val="top"/>
          </w:tcPr>
          <w:p>
            <w:pPr>
              <w:ind w:left="154"/>
              <w:spacing w:before="157" w:line="208" w:lineRule="auto"/>
              <w:rPr>
                <w:rFonts w:ascii="Arial Rounded MT Bold" w:hAnsi="Arial Rounded MT Bold" w:eastAsia="Arial Rounded MT Bold" w:cs="Arial Rounded MT Bold"/>
                <w:sz w:val="24"/>
                <w:szCs w:val="24"/>
              </w:rPr>
            </w:pPr>
            <w:r>
              <w:rPr>
                <w:rFonts w:ascii="Arial Rounded MT Bold" w:hAnsi="Arial Rounded MT Bold" w:eastAsia="Arial Rounded MT Bold" w:cs="Arial Rounded MT Bold"/>
                <w:sz w:val="24"/>
                <w:szCs w:val="24"/>
                <w:spacing w:val="-21"/>
              </w:rPr>
              <w:t>Appendix</w:t>
            </w:r>
            <w:r>
              <w:rPr>
                <w:rFonts w:ascii="Arial Rounded MT Bold" w:hAnsi="Arial Rounded MT Bold" w:eastAsia="Arial Rounded MT Bold" w:cs="Arial Rounded MT Bold"/>
                <w:sz w:val="24"/>
                <w:szCs w:val="24"/>
                <w:spacing w:val="19"/>
                <w:w w:val="101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sz w:val="24"/>
                <w:szCs w:val="24"/>
                <w:spacing w:val="-21"/>
              </w:rPr>
              <w:t>1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3035"/>
        <w:spacing w:before="79" w:line="184" w:lineRule="auto"/>
        <w:outlineLvl w:val="0"/>
        <w:rPr>
          <w:rFonts w:ascii="Baskerville" w:hAnsi="Baskerville" w:eastAsia="Baskerville" w:cs="Baskerville"/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St.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Joseph’s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Primary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School</w:t>
      </w:r>
    </w:p>
    <w:p>
      <w:pPr>
        <w:ind w:left="1410"/>
        <w:spacing w:before="172" w:line="184" w:lineRule="auto"/>
        <w:rPr>
          <w:rFonts w:ascii="Baskerville" w:hAnsi="Baskerville" w:eastAsia="Baskerville" w:cs="Baskerville"/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</w:rPr>
        <w:t>Primary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2-5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Special</w:t>
      </w:r>
      <w:r>
        <w:rPr>
          <w:rFonts w:ascii="Baskerville" w:hAnsi="Baskerville" w:eastAsia="Baskerville" w:cs="Baskerville"/>
          <w:sz w:val="24"/>
          <w:szCs w:val="24"/>
          <w:spacing w:val="-10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Admissions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for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the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School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</w:rPr>
        <w:t>Year</w:t>
      </w:r>
      <w:r>
        <w:rPr>
          <w:rFonts w:ascii="Baskerville" w:hAnsi="Baskerville" w:eastAsia="Baskerville" w:cs="Baskerville"/>
          <w:sz w:val="24"/>
          <w:szCs w:val="24"/>
          <w:spacing w:val="5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5"/>
        </w:rPr>
        <w:t>2026/27</w:t>
      </w:r>
    </w:p>
    <w:p>
      <w:pPr>
        <w:ind w:left="3727"/>
        <w:spacing w:before="174" w:line="184" w:lineRule="auto"/>
        <w:rPr>
          <w:rFonts w:ascii="Baskerville" w:hAnsi="Baskerville" w:eastAsia="Baskerville" w:cs="Baskerville"/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  <w:spacing w:val="4"/>
        </w:rPr>
        <w:t>Application</w:t>
      </w:r>
      <w:r>
        <w:rPr>
          <w:rFonts w:ascii="Baskerville" w:hAnsi="Baskerville" w:eastAsia="Baskerville" w:cs="Baskerville"/>
          <w:sz w:val="24"/>
          <w:szCs w:val="24"/>
          <w:spacing w:val="4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4"/>
        </w:rPr>
        <w:t>Form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9" w:line="193" w:lineRule="auto"/>
        <w:rPr/>
      </w:pPr>
      <w:r>
        <w:rPr>
          <w:u w:val="single" w:color="auto"/>
        </w:rPr>
        <w:t>Particulars</w:t>
      </w:r>
      <w:r>
        <w:rPr>
          <w:u w:val="single" w:color="auto"/>
          <w:spacing w:val="8"/>
        </w:rPr>
        <w:t xml:space="preserve"> </w:t>
      </w:r>
      <w:r>
        <w:rPr>
          <w:u w:val="single" w:color="auto"/>
        </w:rPr>
        <w:t>of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</w:rPr>
        <w:t>Applicant</w:t>
      </w:r>
      <w:r>
        <w:rPr>
          <w:spacing w:val="8"/>
        </w:rPr>
        <w:t>: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69" w:line="192" w:lineRule="auto"/>
        <w:rPr/>
      </w:pPr>
      <w:r>
        <w:rPr/>
        <w:t>Name in English (as in</w:t>
      </w:r>
      <w:r>
        <w:rPr>
          <w:spacing w:val="4"/>
        </w:rPr>
        <w:t xml:space="preserve"> </w:t>
      </w:r>
      <w:r>
        <w:rPr/>
        <w:t>Bir</w:t>
      </w:r>
      <w:r>
        <w:rPr>
          <w:spacing w:val="-1"/>
        </w:rPr>
        <w:t>th</w:t>
      </w:r>
      <w:r>
        <w:rPr>
          <w:spacing w:val="8"/>
        </w:rPr>
        <w:t xml:space="preserve"> </w:t>
      </w:r>
      <w:r>
        <w:rPr>
          <w:spacing w:val="-1"/>
        </w:rPr>
        <w:t>Certificate):</w:t>
      </w:r>
      <w:r>
        <w:rPr>
          <w:spacing w:val="2"/>
        </w:rPr>
        <w:t xml:space="preserve">  </w:t>
      </w:r>
      <w:r>
        <w:rPr>
          <w:u w:val="single" w:color="auto"/>
        </w:rPr>
        <w:t xml:space="preserve">                                                                               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69" w:line="234" w:lineRule="auto"/>
        <w:rPr/>
      </w:pPr>
      <w:r>
        <w:rPr>
          <w:spacing w:val="-1"/>
        </w:rPr>
        <w:t>Name in</w:t>
      </w:r>
      <w:r>
        <w:rPr>
          <w:spacing w:val="14"/>
        </w:rPr>
        <w:t xml:space="preserve"> </w:t>
      </w:r>
      <w:r>
        <w:rPr>
          <w:spacing w:val="-1"/>
        </w:rPr>
        <w:t>Chinese:</w:t>
      </w:r>
      <w:r>
        <w:rPr>
          <w:spacing w:val="4"/>
        </w:rPr>
        <w:t xml:space="preserve">     </w:t>
      </w:r>
      <w:r>
        <w:rPr>
          <w:u w:val="single" w:color="auto"/>
        </w:rPr>
        <w:t xml:space="preserve">                                                                                                                         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0" w:line="193" w:lineRule="auto"/>
        <w:rPr/>
      </w:pPr>
      <w:r>
        <w:rPr/>
        <w:t>Date ofBirth:</w:t>
      </w:r>
      <w:r>
        <w:rPr>
          <w:spacing w:val="4"/>
        </w:rPr>
        <w:t xml:space="preserve">           </w:t>
      </w:r>
      <w:r>
        <w:rPr>
          <w:u w:val="single" w:color="auto"/>
        </w:rPr>
        <w:t xml:space="preserve">                          (DD) /                          (MM) /                          (YYYY)</w:t>
      </w:r>
      <w:r>
        <w:rPr>
          <w:u w:val="single" w:color="auto"/>
          <w:spacing w:val="-1"/>
        </w:rPr>
        <w:t xml:space="preserve">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69" w:line="192" w:lineRule="auto"/>
        <w:rPr/>
      </w:pPr>
      <w:r>
        <w:rPr>
          <w:spacing w:val="-2"/>
        </w:rPr>
        <w:t>Current Level:</w:t>
      </w:r>
      <w:r>
        <w:rPr/>
        <w:t xml:space="preserve">          </w:t>
      </w:r>
      <w:r>
        <w:rPr>
          <w:spacing w:val="-2"/>
        </w:rPr>
        <w:t>P.  </w:t>
      </w:r>
      <w:r>
        <w:rPr>
          <w:u w:val="single" w:color="auto"/>
          <w:spacing w:val="-2"/>
        </w:rPr>
        <w:t xml:space="preserve">  </w:t>
      </w:r>
      <w:r>
        <w:rPr>
          <w:u w:val="single" w:color="auto"/>
          <w:spacing w:val="-3"/>
        </w:rPr>
        <w:t xml:space="preserve">              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"/>
        <w:spacing w:before="70" w:line="192" w:lineRule="auto"/>
        <w:rPr/>
      </w:pPr>
      <w:r>
        <w:rPr>
          <w:spacing w:val="-2"/>
        </w:rPr>
        <w:t>Level</w:t>
      </w:r>
      <w:r>
        <w:rPr>
          <w:spacing w:val="3"/>
        </w:rPr>
        <w:t xml:space="preserve"> </w:t>
      </w:r>
      <w:r>
        <w:rPr>
          <w:spacing w:val="-2"/>
        </w:rPr>
        <w:t>Applied:          P.</w:t>
      </w:r>
      <w:r>
        <w:rPr>
          <w:spacing w:val="60"/>
        </w:rPr>
        <w:t xml:space="preserve"> </w:t>
      </w:r>
      <w:r>
        <w:rPr>
          <w:u w:val="single" w:color="auto"/>
        </w:rPr>
        <w:t xml:space="preserve">                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70" w:line="193" w:lineRule="auto"/>
        <w:rPr/>
      </w:pPr>
      <w:r>
        <w:rPr>
          <w:spacing w:val="-1"/>
        </w:rPr>
        <w:t>Contact Tel. No.:</w:t>
      </w:r>
      <w:r>
        <w:rPr>
          <w:spacing w:val="8"/>
        </w:rPr>
        <w:t xml:space="preserve">      </w:t>
      </w:r>
      <w:r>
        <w:rPr>
          <w:spacing w:val="-1"/>
        </w:rPr>
        <w:t>(Father)  </w:t>
      </w:r>
      <w:r>
        <w:rPr>
          <w:u w:val="single" w:color="auto"/>
          <w:spacing w:val="-1"/>
        </w:rPr>
        <w:t xml:space="preserve">            </w:t>
      </w:r>
      <w:r>
        <w:rPr>
          <w:u w:val="single" w:color="auto"/>
          <w:spacing w:val="-2"/>
        </w:rPr>
        <w:t xml:space="preserve">                                                                                  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053"/>
        <w:spacing w:before="69" w:line="192" w:lineRule="auto"/>
        <w:rPr/>
      </w:pPr>
      <w:r>
        <w:rPr/>
        <w:t>(Mother) _______________________________________</w:t>
      </w:r>
      <w:r>
        <w:rPr>
          <w:spacing w:val="-1"/>
        </w:rPr>
        <w:t>_________</w:t>
      </w:r>
    </w:p>
    <w:sectPr>
      <w:pgSz w:w="11907" w:h="16839"/>
      <w:pgMar w:top="1431" w:right="1132" w:bottom="0" w:left="14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dcterms:created xsi:type="dcterms:W3CDTF">2025-10-06T08:55:50Z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2026-05-04T19:07:37</vt:filetime>
  </property>
</Properties>
</file>